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B0" w:rsidRDefault="002633B0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>
        <w:rPr>
          <w:rFonts w:ascii="SeoulHangangL" w:eastAsia="돋움" w:hAnsi="SeoulHangangL" w:hint="eastAsia"/>
          <w:noProof/>
          <w:color w:val="666666"/>
          <w:szCs w:val="20"/>
        </w:rPr>
        <w:drawing>
          <wp:inline distT="0" distB="0" distL="0" distR="0">
            <wp:extent cx="4762500" cy="3067050"/>
            <wp:effectExtent l="19050" t="0" r="0" b="0"/>
            <wp:docPr id="1" name="그림 1" descr="http://cfs12.tistory.com/upload_control/download.blog?fhandle=YmxvZzE4MjUyQGZzMTIudGlzdG9yeS5jb206L2F0dGFjaC8wLzA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12.tistory.com/upload_control/download.blog?fhandle=YmxvZzE4MjUyQGZzMTIudGlzdG9yeS5jb206L2F0dGFjaC8wLzAuanB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한가지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요인으로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귀결됩니다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(self-esteem)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일이라도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극복할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겁니다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역경도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만족스러운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막지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오래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부자가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거라고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아닙니다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원하면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그렇게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).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성공할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죽음이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목전에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왔을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hyperlink r:id="rId8" w:tgtFrame="_blank" w:history="1"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여러분의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삶을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되돌아보며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평화로울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수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있을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것입니다</w:t>
        </w:r>
      </w:hyperlink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결함이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직면하게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낮은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잠재력을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실현하지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낮은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관계를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맺지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모르기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낮은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풍요로움의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향유를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막는데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낮은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행복을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억누르는데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행복할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어떻게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작동하는지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살펴보도록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(self-esteem)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정의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무엇일까요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?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갖지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못해왔다면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거기에는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측면이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다음과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구성되는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230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나는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존재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가치가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있다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.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밑바닥의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핵심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토대입니다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</w:p>
    <w:p w:rsidR="00DF29C9" w:rsidRPr="00DF29C9" w:rsidRDefault="00DF29C9" w:rsidP="00DF29C9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230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나는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유능하다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.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예상치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사건들을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다루는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일반적인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</w:p>
    <w:p w:rsidR="00DF29C9" w:rsidRPr="00DF29C9" w:rsidRDefault="00DF29C9" w:rsidP="00DF29C9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230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나는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풍요로움을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누릴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자격이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있다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.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높은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넘어서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원하는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거라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훌륭한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>배우자를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자격이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완벽한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가질만합니다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집을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자격이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미칠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힘으로만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만들어낼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세상으로부터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도움과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행운이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필요하지요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그리고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또한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손길이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“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덕분에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사고인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것처럼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보이지만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그보다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내려갑니다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기본으로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주어지는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타고난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상태입니다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처음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”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속의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생각해보세요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조건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만족시키고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쉽게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만족시키도록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만들어져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유일한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단순히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증가와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아닙니다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다양한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물리적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시험하고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실험하면서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속에서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움직인다는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겁니다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일어나는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기울이며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근본적으로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압니다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사실만으로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전체라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반하는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보내지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시스템이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긍정하고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유지하도록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짜여져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동작하는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영양을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공급받고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에너지로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진동합니다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웰빙의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느낌이며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생각으로부터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계속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작동하게끔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영혼의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근간인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무의식에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이르기까지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계층의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침투합니다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우연히도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위키피디아에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hyperlink r:id="rId9" w:tgtFrame="_blank" w:history="1"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자존감의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정의</w:t>
        </w:r>
      </w:hyperlink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역사에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흥미로운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논의가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유아기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: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길러지거나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위협받을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시기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래서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다루고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발전하는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또한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최소한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이상의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의존해야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마음과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받으면서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급속히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자족할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상황이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멀었습니다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자연스레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취약할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수밖에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맡겨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시점에서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돌보는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인물들로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이루어집니다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거기서는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부응하고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보호하도록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시스템이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맞춰져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동작하지만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혹은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끌어들이는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악영향에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노출될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것처럼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임신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흡연하는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웰빙에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끼칠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육체적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끼칠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뿐만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근간에도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작용할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양육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체계에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독소가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체계에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미칠까요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?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경험한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작은동생입니다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명의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동생이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있는데요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작은동생이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뱃속에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동생이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눈앞에서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사고를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다행히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동생은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무사했지만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작은동생이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태어났을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녀석은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자동차에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예민한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태어났습니다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어렸을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차를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소리를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듣기만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도망쳤습니다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종국에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극복했지만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자동차가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물건이라는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각인되어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1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위협할만한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번째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분명히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받았죠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>자존감에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해악을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끼칠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위험들에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취약성은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넓은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던져지면서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급격하게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증가합니다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보호막과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자동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영양공급이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사라졌습니다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느끼던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지속적인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심장박동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소리도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사라졌죠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종류의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요인들이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직접적으로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작용하게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자극을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혹은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/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메시지로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메시지는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근본적인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무의식의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근저에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끼칩니다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: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?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100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퍼센트의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태어났다고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칩시다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좀먹기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시작하는데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알아야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요소들이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존재하기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순진한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곳이라는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온전히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지켜나갈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그리하여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충족되지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천성적으로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높은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지니고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지속적인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관심을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기울이지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않는다거나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극적인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죽거나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떨어지게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타격을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리고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아이에게는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기본적으로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전부입니다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의지합니다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처음에는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이해하지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물리적이고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원초적인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반응합니다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포옹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분리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결속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경험한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느낍니다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가령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아버지는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다섯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막내였는데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가까운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형제보다도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9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살이나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어렸습니다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자기의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살이었을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태어났는데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당시에는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되기에는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너무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나이였습니다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일본은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패배를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맛보는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중이었고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할아버지가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돌아가시지는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불안한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시기임에는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틀림없었죠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할머니가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나이가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모자랐으므로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아버지는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윗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형제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그보다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18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많았던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길러졌습니다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명백히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계획되지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않았던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아기였기에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아버지는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항상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탄생이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아니었나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궁금해하였습니다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프게도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이야기는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퍼센트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비유로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돌아가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100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시작했다고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90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퍼센트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유아기를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지나갈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방치되거나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무시되거나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학대받지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않았을지라도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고통스러운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일어날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낙천성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일부를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잃게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걱정하기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떨어집니다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온전히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유지하기가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불가능하고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비현실적이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, 1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타격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유아기를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가능합니다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대부분의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넘치는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80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유지하고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무섭고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온전히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충분하며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미로를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헤쳐나갈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충분하다고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우연히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문화와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종교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및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체계에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자연스러운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떨어뜨릴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내장된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규범들이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의도이기도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hyperlink r:id="rId10" w:tgtFrame="_blank" w:history="1"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종족의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생존</w:t>
        </w:r>
      </w:hyperlink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부족한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아이들를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키우는게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쉬운데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그래야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겁주어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순종하게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종족의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규범을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지키도록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아동기와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성숙기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: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자신과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신뢰를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시험하고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구축하는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시기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벗어나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행동을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인지하는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시기가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환경은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미치게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적절히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길러져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굳건해지고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쉽게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흔들리지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재앙에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가까운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사건이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발생하거나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오랜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지속적으로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않는다면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부상에서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배신에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이르기까지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풍파를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부정적이고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해로운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사건에서라도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시절에는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도움이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성인이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악영향이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내재화되지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건전한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계발해야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정말로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배웁니다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일들도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배우죠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경험들로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헤쳐나가는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곳이라는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근본적인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흔들려서는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종종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잃습니다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고통을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두려워하고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방어적인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취하는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배웁니다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특히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사춘기에는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판단하고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평가하는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임의적인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판단에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노출됩니다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친구들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선생님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등이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3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심각한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타격을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해하려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보호할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갖췄다고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2, 3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상실된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경우라면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지금까지도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상당히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비참한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그러하였으면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1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자존감만으로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버텨나가기는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어렵습니다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>따라서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시험하고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상실하고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구축하는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보아야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친구들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학교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문맥에서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평가하고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갑자기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흔들리거나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잃기도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선생님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스승들이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친구들이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어려운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돌파해나갈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도와줍니다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길에서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성공과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인식하면서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얻습니다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함께한다는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깨달으면서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아무도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진공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속에서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우리보다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앞서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이들로부터의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도움을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통해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강화하고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성인이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입히기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어렵습니다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습관과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긍정의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기억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통해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굳건해지고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점점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넘치는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피해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빠진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달리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안정되어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이유입니다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내재화한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쉽게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흔들리지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사건이건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속에서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사람들이건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우울하고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비관적이며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행동에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쉽게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흔들린다고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성숙하지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방면에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미칩니다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어떻게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낮은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주는지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세세히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살펴보지는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않겠습니다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낮으면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두려워하게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두려워할수록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모험하기를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꺼리게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모험에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뛰어드는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없어지면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개인의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성장은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정체되고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떨어지게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방면에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침투합니다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: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학습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성장은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리스크를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동반합니다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),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학교나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직장에서의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가족과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친구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배우자와의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깨닫지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불신과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얼마나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기저에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깔려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흐르는가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궁색한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직업을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칩시다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항상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궁색한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해왔습니다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그럴까요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?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3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떨어졌으나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, 1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상대적으로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보존되었을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유능하지만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알아주지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않는다고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아마도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또한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궁색한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직업을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가졌을지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그래서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현실로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받아들이고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맙니다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직업이란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원래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즐길만한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못된다고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퇴근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퇴직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견뎌냅니다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변화를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주기란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경우든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쉽지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단계에서는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상대적으로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가능성이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큽니다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혹은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자격이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믿음을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바꾸기만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밖으로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즐기는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물어보십시오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현실이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가능하다는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입력하세요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재구성은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시간과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표면에서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멀지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않으므로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접근해서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가능합니다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웹을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뒤져보세요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재구성을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풍부한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충고들이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공명하는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적용하세요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만약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입었다면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가지기에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유능하다고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유능하다고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싫어하는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일이지만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빠지게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판단하고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유능하지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알아차리게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감사하는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형편없는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매달립니다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>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재조건화를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재능과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갖추고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각자는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시간을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계발해야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학습하는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가능합니다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겁나는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될지라도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성장은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최소한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감수하라고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요구하기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모험에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뛰어들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표준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미달로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설정된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임의적인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기준들이죠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).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실패라고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연속으로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이루어진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유능하다고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생각하기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시작하기는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어렵습니다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교사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혹은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스승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성숙하고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안정적이며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교육에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능숙한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누군가와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함께할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이루어질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유능한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자식들에게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작업을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해줍니다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모험하고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위험을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감수하고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도전을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피하지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내부에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놓여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자연스러운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유지하도록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해줍니다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도와줄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hyperlink r:id="rId11" w:tgtFrame="_blank" w:history="1"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자신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내부의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아이를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 xml:space="preserve"> </w:t>
        </w:r>
        <w:r w:rsidRPr="00DF29C9">
          <w:rPr>
            <w:rFonts w:ascii="SeoulHangangL" w:eastAsia="돋움" w:hAnsi="SeoulHangangL" w:cs="굴림"/>
            <w:color w:val="666666"/>
            <w:kern w:val="0"/>
            <w:szCs w:val="20"/>
          </w:rPr>
          <w:t>돌본다</w:t>
        </w:r>
      </w:hyperlink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생각하세요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우연히도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몇몇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기르면서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했던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, 1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경우라면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직업만이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아닙니다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자체에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확신이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의심은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끼칩니다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아마도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곳에서도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만족을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얻지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자체에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흔들리는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상황에서도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본인의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능력이나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가능은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증명하려고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필사적으로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환경을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조작하려는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시도를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이어질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가중치를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너무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높게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완벽주의자나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중독자가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체계를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속이고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범죄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활동에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가담할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처우하지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않으므로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갚아주는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!).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만성적인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혹은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육체적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질병에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시달릴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의사들과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약이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때때로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겉으로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드러나는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증상을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치료해주기도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항상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방식으로든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식으로든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재발합니다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아마도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불안정과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혼란의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겪어왔을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심지어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끌어들인다고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있을지도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경우든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최우선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과제입니다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고차원적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욕구를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해결하기에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앞서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번에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해결하고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자아를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실현하고자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긍정함으로써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이루어집니다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깊숙한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도달하는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방식으로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수행해야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몇몇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방법들에는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긍정하는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만들기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유아기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키우면서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동시에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기회를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얻을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),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대화하고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긍정을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얻기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: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네가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태어나서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기뻤단다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.”)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등이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단계에서의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정확히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무엇인지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따라서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모르게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된다는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설사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혼란과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불안정한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만성적인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육체적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/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건강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겪어왔을지라도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빠져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근원임을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말해줄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정도로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온전하고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정확히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바라볼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드물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종종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깊숙이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놓인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결핍을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매일의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?”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궁금해하며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지내지는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훨씬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높은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층에서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나타나는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증상들만을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수준에서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해결하려고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시도할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단기적으로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먹힐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장기적인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해법이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최선의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충고는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철저한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분석을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해보라는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인식할수록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들어가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원인을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추적할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심하게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좌뇌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편향적인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특히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남성들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에게는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어려운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작업입니다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직관적인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분석하는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필요한데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보통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감정을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인지하지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 xml:space="preserve">1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심하지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혼자서도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그렇지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요법사나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전체적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치료술과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함께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최선일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겁니다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요법과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전통적인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중국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의학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/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침술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등은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상태를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포함하여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전체로서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균형을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뿌리를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고치려고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하부의식의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세계는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물리적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육체와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밀접히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연결되어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있기에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밑바닥으로부터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균형을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정신에도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미칩니다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하룻밤에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효과가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나타날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/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요법사와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더불어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분명히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돕고자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일부가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보았습니다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아버지는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몇몇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용기있는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하셨습니다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요법사에게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않았지만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건강에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지나치게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민감하였습니다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오랫동안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꾸준한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법이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없었고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불안정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끈기의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),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운동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음식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시도하였습니다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건강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습관은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두려움으로부터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탈이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생각했던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거죠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어머니와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윗형제들을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찾아가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이야기를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나누고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경험을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논하였습니다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아버지가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어머니를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몇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번만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그녀가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자식인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우리한테는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할머니였기에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그녀를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할머니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그녀에게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기뻐요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있었던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한순간을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기억합니다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매우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특별한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순간이었습니다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온전히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죽었습니다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우울증을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겪었으며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점점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고립시켰습니다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ALS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발병했고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죽었습니다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과학적인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원했기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불치병이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생겼다고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확신합니다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끊임없는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여정이었던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지쳤던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바랐던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왔으며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바란다고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생활을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끝까지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유지하고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(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분명히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어려운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시기도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)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자식들을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안정된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만들어온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명예로운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배경을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고려할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성품은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놀라운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평가합니다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또한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마지막에서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평화로웠습니다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도중에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죽었지만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그렇다고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실패작이었던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아닙니다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한편으로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목격하였습니다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그대로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시절로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돌아가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살았는데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물론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이번에는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훨씬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방식으로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길러졌습니다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우울함에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빠졌었지만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시간과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들었지만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잠재성을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깨닫기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이처럼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증상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불만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관련되어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있느냐에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따라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접근도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달라질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표면적인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다루고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파고들어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뿌리가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어디에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살피지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장담할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바닥에는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느끼지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심지어는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자랑하고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싶어하는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성격의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특징은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근저에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놓인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취약함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부족의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반대급부일뿐입니다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이러저러한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처리에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낭비하고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싶다면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표면적인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처리할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그렇지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깊숙한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핵심의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받아들이고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착수하면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구축하는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방법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비록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특히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안정되고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성숙한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중심을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환경으로부터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가해진다고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설명하였지만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부모나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외부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요인들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탓만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진정한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누구도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완벽한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환경에서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일부가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나머지보다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운이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아버지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경우가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그렇지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경우보다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훨씬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흔합니다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극복하고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달렸음을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인식해야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치료는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혼자만으로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힘들지만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회복하고자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욕구가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있어야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다음은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바람을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일깨울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몇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핵심적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생각들입니다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230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치료할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수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있음을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인식하세요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태어났습니다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따라서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여정에서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얻게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해로운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교훈들만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날려버리면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있으며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제가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시절을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전체적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사용하는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같은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몇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언급하였습니다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치유하고자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온전히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치유하고자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의지에서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출발합니다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자연적인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갖추고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태어납니다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해방하고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이용할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방법들이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</w:p>
    <w:p w:rsidR="00DF29C9" w:rsidRPr="00DF29C9" w:rsidRDefault="00DF29C9" w:rsidP="00DF29C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230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도우려는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사람들이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>있습니다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포함하여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대부분은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살아오면서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이러저러한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방식으로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고통을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받아왔습니다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그리고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중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열정적으로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돕고자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돕는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즐깁니다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그래서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돕게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이득일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그들에게도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성취가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아이들이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혼자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자라날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것처럼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성숙한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영혼과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함께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효과적입니다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초대하세요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높은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성취와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기쁨을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위한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여러분의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잠재력을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b/>
          <w:bCs/>
          <w:color w:val="666666"/>
          <w:kern w:val="0"/>
          <w:szCs w:val="20"/>
        </w:rPr>
        <w:t>해방시킵니다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자존감들이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, 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괜찮은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”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수준에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도달하고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상처입은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상태에서는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몰랐던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내부의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이용할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쾌활성과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낙천성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안정성에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스스로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감명받고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놀라게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신뢰와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줄어든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안정적이고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일관된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웰빙과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낙천성을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가지게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이것만으로도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엄청난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결과들을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이끌어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—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관계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만족의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나날들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시점이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고치거나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잃어버린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조각들을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신경을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쓰고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위대한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작업을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시작할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준비가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몸의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끌어낼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그리고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넓게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이바지할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작업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말이죠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위의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직업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돌아가면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상황에도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대처하고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해법을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찾아낼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지닙니다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 3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지금의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변화시키든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새로운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곳을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찾든지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여러분이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굉장한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가질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알려줍니다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 2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얻고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유지할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능력이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 1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단계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어떠한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일어나든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간에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자체로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훌륭하다고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알려줍니다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존재의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유효성이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직장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상황에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의존하지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그래서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과도하게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걱정하지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주변에서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일어나는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받습니다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기적으로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들릴지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모르겠으나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상태에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때까지는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계발하여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지점에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도달하는데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정당함을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알아야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(“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”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않으면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)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이끌려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착한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실제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대상에게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도움이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되기보다는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두려움과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파괴성을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퍼뜨릴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전체적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인간으로서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해낼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이바지는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두려워하는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인간으로서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만들어낼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효과와는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비교할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큽니다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치유하고자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노력하며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이야기와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교훈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경험을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공유하는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최소한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다른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사람들에게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주고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그들을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풍요롭게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합니다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규칙에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예외가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없다고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말하지는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않겠습니다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일반적으로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먼저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아니하고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남을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도우러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없습니다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DF29C9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충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좋은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근원입니다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손상된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모든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문제들의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뿌리입니다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현대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사회에서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대부분은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상처를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지니며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사람의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상처가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아주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깊습니다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lastRenderedPageBreak/>
        <w:t>그러나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함께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자연스러운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있습니다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그러하고자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노력하면서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삶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자체가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이바지를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인생의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시간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동안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도달하지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못하더라도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말입니다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성공하여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잠재력을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깨닫게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된다면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그것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자체로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선을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행하는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당신의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이야기는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나머지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우리들에게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영감과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동기를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부여할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p w:rsidR="00C7563B" w:rsidRPr="00DF29C9" w:rsidRDefault="00DF29C9" w:rsidP="00DF29C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SeoulHangangL" w:eastAsia="돋움" w:hAnsi="SeoulHangangL" w:cs="굴림" w:hint="eastAsia"/>
          <w:color w:val="666666"/>
          <w:kern w:val="0"/>
          <w:szCs w:val="20"/>
        </w:rPr>
      </w:pP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많은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우리가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이러한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자존감의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완전한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치유와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회복을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이루어내게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된다면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성공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스토리는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점점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예외적인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일이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것이며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더욱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평범한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것이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될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.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그때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세상은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훨씬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,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훨씬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더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살만한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장소일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 xml:space="preserve"> 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것입니다</w:t>
      </w:r>
      <w:r w:rsidRPr="00DF29C9">
        <w:rPr>
          <w:rFonts w:ascii="SeoulHangangL" w:eastAsia="돋움" w:hAnsi="SeoulHangangL" w:cs="굴림"/>
          <w:color w:val="666666"/>
          <w:kern w:val="0"/>
          <w:szCs w:val="20"/>
        </w:rPr>
        <w:t>.</w:t>
      </w:r>
    </w:p>
    <w:sectPr w:rsidR="00C7563B" w:rsidRPr="00DF29C9" w:rsidSect="00C756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06" w:rsidRDefault="00717F06" w:rsidP="002633B0">
      <w:r>
        <w:separator/>
      </w:r>
    </w:p>
  </w:endnote>
  <w:endnote w:type="continuationSeparator" w:id="1">
    <w:p w:rsidR="00717F06" w:rsidRDefault="00717F06" w:rsidP="0026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oulHangang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06" w:rsidRDefault="00717F06" w:rsidP="002633B0">
      <w:r>
        <w:separator/>
      </w:r>
    </w:p>
  </w:footnote>
  <w:footnote w:type="continuationSeparator" w:id="1">
    <w:p w:rsidR="00717F06" w:rsidRDefault="00717F06" w:rsidP="00263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572"/>
    <w:multiLevelType w:val="multilevel"/>
    <w:tmpl w:val="1438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25113"/>
    <w:multiLevelType w:val="multilevel"/>
    <w:tmpl w:val="2FF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9C9"/>
    <w:rsid w:val="002633B0"/>
    <w:rsid w:val="00717F06"/>
    <w:rsid w:val="00A12B43"/>
    <w:rsid w:val="00C7563B"/>
    <w:rsid w:val="00D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9C9"/>
    <w:rPr>
      <w:b/>
      <w:bCs/>
    </w:rPr>
  </w:style>
  <w:style w:type="paragraph" w:styleId="a4">
    <w:name w:val="Normal (Web)"/>
    <w:basedOn w:val="a"/>
    <w:uiPriority w:val="99"/>
    <w:semiHidden/>
    <w:unhideWhenUsed/>
    <w:rsid w:val="00DF29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SeoulHangangL" w:eastAsia="굴림" w:hAnsi="SeoulHangangL" w:cs="굴림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2633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633B0"/>
  </w:style>
  <w:style w:type="paragraph" w:styleId="a6">
    <w:name w:val="footer"/>
    <w:basedOn w:val="a"/>
    <w:link w:val="Char0"/>
    <w:uiPriority w:val="99"/>
    <w:semiHidden/>
    <w:unhideWhenUsed/>
    <w:rsid w:val="00263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633B0"/>
  </w:style>
  <w:style w:type="paragraph" w:styleId="a7">
    <w:name w:val="Balloon Text"/>
    <w:basedOn w:val="a"/>
    <w:link w:val="Char1"/>
    <w:uiPriority w:val="99"/>
    <w:semiHidden/>
    <w:unhideWhenUsed/>
    <w:rsid w:val="0026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63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1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464">
                      <w:marLeft w:val="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bestversion.com/2008/06/your-ultimate-goal-reveal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urbestversion.com/2008/06/your-mental-age-healing-and-raising-your-inner-childr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urbestversion.com/2008/05/realizing_your_potential_in_a_society_not_built_for_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elf-estee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최성기</dc:creator>
  <cp:lastModifiedBy>최성기</cp:lastModifiedBy>
  <cp:revision>2</cp:revision>
  <dcterms:created xsi:type="dcterms:W3CDTF">2008-11-18T10:06:00Z</dcterms:created>
  <dcterms:modified xsi:type="dcterms:W3CDTF">2008-11-18T10:12:00Z</dcterms:modified>
</cp:coreProperties>
</file>